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6208" w14:textId="13FBB3C0" w:rsidR="003C063C" w:rsidRDefault="00024045">
      <w:r>
        <w:rPr>
          <w:noProof/>
        </w:rPr>
        <w:drawing>
          <wp:inline distT="0" distB="0" distL="0" distR="0" wp14:anchorId="3A2B8638" wp14:editId="44F2A192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2121" w14:textId="77777777" w:rsidR="004C5943" w:rsidRDefault="004C5943"/>
    <w:sectPr w:rsidR="004C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43"/>
    <w:rsid w:val="00024045"/>
    <w:rsid w:val="003C063C"/>
    <w:rsid w:val="004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A946"/>
  <w15:chartTrackingRefBased/>
  <w15:docId w15:val="{E3909640-66DB-43BC-A8BE-02FFAEA1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Bollet Anne-Sophie (DRP)</dc:creator>
  <cp:keywords/>
  <dc:description/>
  <cp:lastModifiedBy>Bollet Anne-Sophie (DRP)</cp:lastModifiedBy>
  <cp:revision>2</cp:revision>
  <dcterms:created xsi:type="dcterms:W3CDTF">2023-03-05T10:58:00Z</dcterms:created>
  <dcterms:modified xsi:type="dcterms:W3CDTF">2023-03-05T12:30:00Z</dcterms:modified>
</cp:coreProperties>
</file>